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91" w:rsidRDefault="00F10391" w:rsidP="0058080A">
      <w:pPr>
        <w:pStyle w:val="ConsPlusNormal"/>
        <w:ind w:firstLine="540"/>
        <w:jc w:val="both"/>
      </w:pPr>
      <w:r>
        <w:t xml:space="preserve">                                                                                          </w:t>
      </w:r>
      <w:r w:rsidR="00AA7360">
        <w:t xml:space="preserve">Приложение </w:t>
      </w:r>
      <w:r w:rsidR="009A10EA">
        <w:t>№</w:t>
      </w:r>
      <w:r w:rsidR="007E4C98">
        <w:t>1</w:t>
      </w:r>
      <w:r w:rsidR="009A10EA">
        <w:t xml:space="preserve"> </w:t>
      </w:r>
      <w:r w:rsidR="00AA7360">
        <w:t>к приказу</w:t>
      </w:r>
      <w:r w:rsidR="007E4C98">
        <w:t>:</w:t>
      </w:r>
      <w:r w:rsidRPr="00F10391">
        <w:t xml:space="preserve"> </w:t>
      </w:r>
    </w:p>
    <w:p w:rsidR="0058080A" w:rsidRDefault="00F10391" w:rsidP="0058080A">
      <w:pPr>
        <w:pStyle w:val="ConsPlusNormal"/>
        <w:ind w:firstLine="540"/>
        <w:jc w:val="both"/>
      </w:pPr>
      <w:r>
        <w:t xml:space="preserve">                                                                                          </w:t>
      </w:r>
      <w:r>
        <w:t xml:space="preserve">03-01-330 от 19.08.20г.                                                                                 </w:t>
      </w:r>
    </w:p>
    <w:p w:rsidR="00662CF4" w:rsidRDefault="00662CF4" w:rsidP="0058080A">
      <w:pPr>
        <w:pStyle w:val="ConsPlusNormal"/>
        <w:ind w:firstLine="540"/>
        <w:jc w:val="both"/>
      </w:pPr>
    </w:p>
    <w:p w:rsidR="00AA7360" w:rsidRDefault="00AA7360" w:rsidP="00F10391">
      <w:pPr>
        <w:pStyle w:val="ConsPlusNormal"/>
        <w:jc w:val="both"/>
      </w:pPr>
      <w:bookmarkStart w:id="0" w:name="_GoBack"/>
      <w:bookmarkEnd w:id="0"/>
    </w:p>
    <w:p w:rsidR="0058080A" w:rsidRDefault="0058080A" w:rsidP="0058080A">
      <w:pPr>
        <w:pStyle w:val="ConsPlusNormal"/>
        <w:jc w:val="center"/>
      </w:pPr>
      <w:bookmarkStart w:id="1" w:name="Par889"/>
      <w:bookmarkEnd w:id="1"/>
      <w:r>
        <w:t>Положение</w:t>
      </w:r>
    </w:p>
    <w:p w:rsidR="0058080A" w:rsidRDefault="0058080A" w:rsidP="0058080A">
      <w:pPr>
        <w:pStyle w:val="ConsPlusNormal"/>
        <w:jc w:val="center"/>
      </w:pPr>
      <w:r>
        <w:t>о Центре образования цифрового и гуманитарного</w:t>
      </w:r>
    </w:p>
    <w:p w:rsidR="0058080A" w:rsidRDefault="0058080A" w:rsidP="0058080A">
      <w:pPr>
        <w:pStyle w:val="ConsPlusNormal"/>
        <w:jc w:val="center"/>
      </w:pPr>
      <w:r>
        <w:t>профилей "Точка роста" МБОУ «СОШ№9» г. Назарово</w:t>
      </w:r>
    </w:p>
    <w:p w:rsidR="0058080A" w:rsidRDefault="0058080A" w:rsidP="0058080A">
      <w:pPr>
        <w:pStyle w:val="ConsPlusNormal"/>
        <w:ind w:firstLine="540"/>
        <w:jc w:val="both"/>
      </w:pPr>
    </w:p>
    <w:p w:rsidR="0058080A" w:rsidRDefault="0058080A" w:rsidP="0058080A">
      <w:pPr>
        <w:pStyle w:val="ConsPlusNormal"/>
        <w:jc w:val="both"/>
        <w:outlineLvl w:val="2"/>
      </w:pPr>
      <w:r>
        <w:t>1. Общие положения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1.1. Центр образования цифрового и гуманитарного профилей "Точка роста"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1.2. Центр является структурным подразделением образовательной организации МБОУ «СОШ№9» г. Назарово (далее - Учреждение) и не является отдельным юридическим лицом.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 xml:space="preserve">1.3. В своей деятельности Центр руководствуется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региональными и Российской Федерации, программой развития Центра на текущий год, планами работы, утвержденными учредителем и настоящим Положением.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1.4. Центр в своей деятельности подчиняется директору Учреждения.</w:t>
      </w:r>
    </w:p>
    <w:p w:rsidR="0058080A" w:rsidRDefault="0058080A" w:rsidP="0058080A">
      <w:pPr>
        <w:pStyle w:val="ConsPlusNormal"/>
        <w:ind w:firstLine="540"/>
        <w:jc w:val="both"/>
      </w:pPr>
    </w:p>
    <w:p w:rsidR="0058080A" w:rsidRDefault="0058080A" w:rsidP="0058080A">
      <w:pPr>
        <w:pStyle w:val="ConsPlusNormal"/>
        <w:ind w:firstLine="540"/>
        <w:jc w:val="both"/>
        <w:outlineLvl w:val="2"/>
      </w:pPr>
      <w:r>
        <w:t>2. Цели, задачи, функции деятельности Центра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2.1. Основными целями Центра являются: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 Задачи Центра: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2.2.1. 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 xml:space="preserve">2.2.2. создание условий для реализации </w:t>
      </w:r>
      <w:proofErr w:type="spellStart"/>
      <w:r>
        <w:t>разноуровневых</w:t>
      </w:r>
      <w:proofErr w:type="spellEnd"/>
      <w: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</w:t>
      </w:r>
      <w:r>
        <w:lastRenderedPageBreak/>
        <w:t>содержания основного и дополнительного образования, а также единством методических подходов;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 xml:space="preserve">2.2.7. информационное сопровождение деятельности Центра, развитие </w:t>
      </w:r>
      <w:proofErr w:type="spellStart"/>
      <w:r>
        <w:t>медиаграмотности</w:t>
      </w:r>
      <w:proofErr w:type="spellEnd"/>
      <w:r>
        <w:t xml:space="preserve"> у обучающихся;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краевого и всероссийского уровня;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2.2.10. развитие шахматного образования;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"Точка роста" и функционирует как: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58080A" w:rsidRDefault="0058080A" w:rsidP="007E4C98">
      <w:pPr>
        <w:pStyle w:val="ConsPlusNormal"/>
        <w:spacing w:before="240"/>
        <w:ind w:firstLine="540"/>
        <w:jc w:val="both"/>
      </w:pPr>
      <w:r>
        <w:t>2.4. Центр сотрудничает с:</w:t>
      </w:r>
    </w:p>
    <w:p w:rsidR="0058080A" w:rsidRDefault="0058080A" w:rsidP="007E4C98">
      <w:pPr>
        <w:pStyle w:val="ConsPlusNormal"/>
        <w:spacing w:before="240"/>
        <w:ind w:firstLine="540"/>
        <w:jc w:val="both"/>
      </w:pPr>
      <w:r>
        <w:t>- различными образовательными организациями в форме сетевого взаимодействия;</w:t>
      </w:r>
    </w:p>
    <w:p w:rsidR="0058080A" w:rsidRDefault="0058080A" w:rsidP="007E4C98">
      <w:pPr>
        <w:pStyle w:val="ConsPlusNormal"/>
        <w:spacing w:before="240"/>
        <w:ind w:firstLine="540"/>
        <w:jc w:val="both"/>
      </w:pPr>
      <w:r>
        <w:t>- использует дистанционные формы реализации образовательных программ</w:t>
      </w:r>
    </w:p>
    <w:p w:rsidR="0058080A" w:rsidRDefault="0058080A" w:rsidP="0058080A">
      <w:pPr>
        <w:pStyle w:val="ConsPlusNormal"/>
        <w:ind w:firstLine="540"/>
        <w:jc w:val="both"/>
      </w:pPr>
    </w:p>
    <w:p w:rsidR="0058080A" w:rsidRDefault="0058080A" w:rsidP="0058080A">
      <w:pPr>
        <w:pStyle w:val="ConsPlusNormal"/>
        <w:ind w:firstLine="540"/>
        <w:jc w:val="both"/>
        <w:outlineLvl w:val="2"/>
      </w:pPr>
      <w:r>
        <w:t>3. Порядок управления Центром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lastRenderedPageBreak/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3.3. Руководитель Центра обязан: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3.3.1. осуществлять оперативное руководство Центром;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3.3.2. согласовывать программы развития, планы работ, отчеты и сметы расходов Центра с директором Учреждения;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3.3.4. отчитываться перед директором Учреждения о результатах работы Центра;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3.4. Руководитель Центра вправе: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58080A" w:rsidRDefault="0058080A" w:rsidP="0058080A">
      <w:pPr>
        <w:pStyle w:val="ConsPlusNormal"/>
        <w:spacing w:before="240"/>
        <w:ind w:firstLine="540"/>
        <w:jc w:val="both"/>
      </w:pPr>
      <w: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7E4C98" w:rsidRDefault="007E4C98" w:rsidP="009A10EA">
      <w:pPr>
        <w:pStyle w:val="ConsPlusNormal"/>
        <w:jc w:val="both"/>
      </w:pPr>
    </w:p>
    <w:p w:rsidR="009A10EA" w:rsidRDefault="009A10EA" w:rsidP="009A10EA">
      <w:pPr>
        <w:pStyle w:val="ConsPlusNormal"/>
        <w:ind w:firstLine="540"/>
        <w:jc w:val="both"/>
      </w:pPr>
      <w:r>
        <w:t>«Согласовано»</w:t>
      </w:r>
    </w:p>
    <w:p w:rsidR="009A10EA" w:rsidRDefault="009A10EA" w:rsidP="009A10EA">
      <w:pPr>
        <w:pStyle w:val="ConsPlusNormal"/>
        <w:ind w:firstLine="540"/>
        <w:jc w:val="both"/>
      </w:pPr>
      <w:r>
        <w:t>Руководитель управления образования</w:t>
      </w:r>
      <w:r w:rsidR="007E4C98">
        <w:t>:</w:t>
      </w:r>
    </w:p>
    <w:p w:rsidR="009A10EA" w:rsidRDefault="009A10EA" w:rsidP="009A10EA">
      <w:pPr>
        <w:pStyle w:val="ConsPlusNormal"/>
        <w:ind w:firstLine="540"/>
        <w:jc w:val="both"/>
      </w:pPr>
    </w:p>
    <w:p w:rsidR="009A10EA" w:rsidRDefault="009A10EA" w:rsidP="007E4C98">
      <w:pPr>
        <w:pStyle w:val="ConsPlusNormal"/>
        <w:ind w:firstLine="540"/>
        <w:jc w:val="both"/>
      </w:pPr>
      <w:r>
        <w:t>С.В. Гаврилова_____________</w:t>
      </w:r>
      <w:r w:rsidR="007E4C98">
        <w:t xml:space="preserve">             </w:t>
      </w:r>
      <w:proofErr w:type="gramStart"/>
      <w:r w:rsidR="007E4C98">
        <w:t xml:space="preserve">   «</w:t>
      </w:r>
      <w:proofErr w:type="gramEnd"/>
      <w:r w:rsidR="007E4C98">
        <w:t xml:space="preserve">     »_______ 2020г.</w:t>
      </w:r>
    </w:p>
    <w:sectPr w:rsidR="009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C3"/>
    <w:rsid w:val="00284DC3"/>
    <w:rsid w:val="0058080A"/>
    <w:rsid w:val="00662CF4"/>
    <w:rsid w:val="006D1421"/>
    <w:rsid w:val="007E4C98"/>
    <w:rsid w:val="00972B6B"/>
    <w:rsid w:val="009A10EA"/>
    <w:rsid w:val="00AA7360"/>
    <w:rsid w:val="00B31DE3"/>
    <w:rsid w:val="00CD1ED5"/>
    <w:rsid w:val="00CE5C9D"/>
    <w:rsid w:val="00D667FF"/>
    <w:rsid w:val="00F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52C5-93ED-42E0-93D9-F9552A7E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0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80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24021&amp;date=11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ОлегВладимирович</dc:creator>
  <cp:keywords/>
  <dc:description/>
  <cp:lastModifiedBy>ОлегВладимирович</cp:lastModifiedBy>
  <cp:revision>8</cp:revision>
  <dcterms:created xsi:type="dcterms:W3CDTF">2020-08-20T04:03:00Z</dcterms:created>
  <dcterms:modified xsi:type="dcterms:W3CDTF">2020-08-20T07:56:00Z</dcterms:modified>
</cp:coreProperties>
</file>