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25" w:rsidRDefault="002B16C6" w:rsidP="002B16C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№1</w:t>
      </w:r>
    </w:p>
    <w:p w:rsidR="002B16C6" w:rsidRDefault="002B16C6" w:rsidP="002B16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Центре образования цифрового и гуманитарного профилей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«Точка роста»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16C6" w:rsidRDefault="002B16C6" w:rsidP="002B16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1.1. Центр образования цифрового и гуманитарного профилей «Точка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роста» (далее — Центр) создан в целях развития и реализации основных и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общеобразовательных программ цифрового,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естественнонаучного и гуманитарного профилей.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1.2. Центр является структурным подразделением 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и не является юридическим лицом.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1.3. В своей деятельности Центр руководствуется Федеральным законом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 «Об образовании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другими нормативными документами Министерства просвещения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Федерации, иными нормативными правовыми актами Российской Федерации и, программой развития Центра на текущий год, планами работы,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утвержденными учредителем и настоящим Положе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. Центр в своей деятельности подчиняется руководителю 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(директору).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задачи, функции деятельности Центра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2.1. Основными целями деятельности Центра являются:</w:t>
      </w:r>
    </w:p>
    <w:p w:rsidR="002B16C6" w:rsidRDefault="002B16C6" w:rsidP="0024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внедрения на уровнях начального </w:t>
      </w:r>
      <w:proofErr w:type="gram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общего,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основного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 (или) среднего общего образования новых методов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и воспитания, образовательных технологий, обеспечивающих освоение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обучающимися основных и дополнительных общеобразовательных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цифрового и гуманитарного профилей;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- обновление содержания и совершенствование методов обучения по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курсам, ориентированным на формирование цифровой и гуманитарной грамотности, технологического образования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 xml:space="preserve">.2.1.обеспечение внедрения </w:t>
      </w:r>
      <w:r w:rsidR="00241642" w:rsidRPr="00BC770C">
        <w:rPr>
          <w:rFonts w:ascii="Times New Roman" w:hAnsi="Times New Roman" w:cs="Times New Roman"/>
          <w:color w:val="000000"/>
          <w:sz w:val="28"/>
          <w:szCs w:val="28"/>
        </w:rPr>
        <w:t>обновленного содержания и методов обучения по основным общеобразовательным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642" w:rsidRPr="00BC770C">
        <w:rPr>
          <w:rFonts w:ascii="Times New Roman" w:hAnsi="Times New Roman" w:cs="Times New Roman"/>
          <w:color w:val="000000"/>
          <w:sz w:val="28"/>
          <w:szCs w:val="28"/>
        </w:rPr>
        <w:t>программам в рамках федерального проекта «С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овременная школа» национального проекта «Образование» предметов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«Информатика», «Основы безопасности жизнедеятельности</w:t>
      </w:r>
      <w:proofErr w:type="gram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предметной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ласти «Технология»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2.2.2. разработка и реализация </w:t>
      </w:r>
      <w:proofErr w:type="spell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общеобразовательных программ цифрового и гуманитарного профилей,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иных программ в рамках внеурочной деятельности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каникулярный период;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2.2.3. реализация и участие в реализации образовательных программ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основного общего образования в сетевой форме;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2.2.4. создание целостной системы дополнительного образования в </w:t>
      </w:r>
      <w:proofErr w:type="gram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Центре,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обеспеченной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единством учебных и воспитательных требований,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преемственностью содержания основного и дополнительного образования,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единством методических подходов;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2.2.5. вовлечение обучающихся и педагогических работников в проектную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2.2.6. организация внеурочной деятельности в каникулярный период,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разработка и реализация соответствующих образовательных программ,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для лагерей, организованных образовательными организациями в каникулярный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период;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2.2.7. реализация мероприятий по информированию и просвещению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населения в области цифровых и гуманитарных технологий;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2.2.8. содействие развитию </w:t>
      </w:r>
      <w:proofErr w:type="spell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медиаграмотности</w:t>
      </w:r>
      <w:proofErr w:type="spell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школьных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цифровых </w:t>
      </w:r>
      <w:proofErr w:type="spell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медиаресурсов</w:t>
      </w:r>
      <w:proofErr w:type="spellEnd"/>
      <w:r w:rsidRPr="00BC77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2.2.9. содействие созданию и развитию общественного движения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школьников, направленного на личностное развитие, повышение их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активности и мотивации к творческой деятельности;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2.2.10. содействие развитию шахматного образования;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2.2.11. реализация мер по непрерывному развитию педагогических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работников и управленческих кадров, включая повышение квалификации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руководителей и педагогических работников Центра «Точка роста», реализующих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основные и дополнительные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программы.</w:t>
      </w:r>
    </w:p>
    <w:p w:rsidR="00241642" w:rsidRDefault="00241642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Выполняя эти задачи, Центр является структурным подразделением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, входит в состав федеральной сети Центров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цифрового и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гуманитарного профилей «Точка роста» и функционирует как: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образовательный центр, </w:t>
      </w:r>
      <w:r w:rsidR="00241642">
        <w:rPr>
          <w:rFonts w:ascii="Times New Roman" w:hAnsi="Times New Roman" w:cs="Times New Roman"/>
          <w:color w:val="000000"/>
          <w:sz w:val="28"/>
          <w:szCs w:val="28"/>
        </w:rPr>
        <w:t>создающий условия для реализации основных и дополнительных общеобразовательных программ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цифрового, естественнонаучного, технического,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гуманитарного и социокультурного профилей, привлекая детей, обучающихся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к соответствующей деятельности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реализации этих программ;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- выполняет функцию общественного пространства для развития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общекультурных компетенций, цифрового и шахматного образования, 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деятельности, творческой самореализации детей, педагогов, родительской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общественности.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2.2.12. Центр взаимодействует с: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- различными образовательными организациями в форме сетевого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- иными образовательными организациями, входящими в состав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региональной и федеральной сетей Центров «Точка роста»;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- обучающимися и родителями (законными представителями)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с применением дистанционных образовательных технологий.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16C6" w:rsidRDefault="002B16C6" w:rsidP="002B16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Порядок управления Центром «Точка роста»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3.1. Образование и прекращение Центра как структурного подразделения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организации относится к компетенции учредителя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образовательной организации по согласованию с руководителем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3.2. Руководитель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</w:t>
      </w:r>
      <w:proofErr w:type="gramStart"/>
      <w:r w:rsidR="0027510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 назначает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 актом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Центра. Руководителем Центра может быть назначен один из заместителей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</w:t>
      </w:r>
      <w:proofErr w:type="gramStart"/>
      <w:r w:rsidR="0027510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рамках исполняемых им должностных обязанностей,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либо по совместительству. Руководителем Центра также может быть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педагог образовательной организации в соответствии со штатным расписанием,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либо по совместительству.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Размер ставки и оплаты руководителя Це</w:t>
      </w:r>
      <w:r>
        <w:rPr>
          <w:rFonts w:ascii="Times New Roman" w:hAnsi="Times New Roman" w:cs="Times New Roman"/>
          <w:color w:val="000000"/>
          <w:sz w:val="28"/>
          <w:szCs w:val="28"/>
        </w:rPr>
        <w:t>нтра определ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яется руководителем 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и в пределах фонда оплаты труда.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3.3. Руководитель Центра обязан: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3.3.1. осуществлять оперативное руководство Центром;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3.3.2. согласовывать программы развития, планы работ, отчеты и сметы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расходов Центра с директором образовательной организации;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3.3.3. представлять интересы Центра по доверенности в муниципальных,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органах региона, организациях для реализации целей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Центра;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3.3.4. отчитываться перед директором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Центра.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3.3.5. выполнять иные обязанности, предусмотренные </w:t>
      </w:r>
      <w:proofErr w:type="gramStart"/>
      <w:r w:rsidRPr="00BC770C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уставом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, должностной инструкцией и настоящим Положением.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3.4. Руководитель Центра вправе: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>3.4.1. осуществлять подбор и расстановку кадров Центра, прием на работу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которых осуществляется приказом руководителя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3.4.2</w:t>
      </w:r>
      <w:proofErr w:type="gramEnd"/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. по согласованию с руководителем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организовывать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учебно-воспитательный процесс в Центре в соответствии с целями и задачами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Центра и осуществлять контроль за его реализацией;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3.4.3. осуществлять подготовку обучающихся к участию в конкурсах,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олимпиадах, конференциях и иных мероприятиях по профилю направлений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Центра;</w:t>
      </w:r>
    </w:p>
    <w:p w:rsidR="002B16C6" w:rsidRDefault="002B16C6" w:rsidP="002B1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3.4.4. по согласованию с руководителем </w:t>
      </w:r>
      <w:r w:rsidR="0027510F">
        <w:rPr>
          <w:rFonts w:ascii="Times New Roman" w:hAnsi="Times New Roman" w:cs="Times New Roman"/>
          <w:color w:val="000000"/>
          <w:sz w:val="28"/>
          <w:szCs w:val="28"/>
        </w:rPr>
        <w:t>МБОУ «СОШ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br/>
        <w:t>организацию и проведение мероприятий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рофилю направлений деятельности </w:t>
      </w:r>
      <w:r w:rsidRPr="00BC770C">
        <w:rPr>
          <w:rFonts w:ascii="Times New Roman" w:hAnsi="Times New Roman" w:cs="Times New Roman"/>
          <w:color w:val="000000"/>
          <w:sz w:val="28"/>
          <w:szCs w:val="28"/>
        </w:rPr>
        <w:t>Центра;</w:t>
      </w:r>
    </w:p>
    <w:p w:rsidR="002B16C6" w:rsidRPr="00561254" w:rsidRDefault="002B16C6" w:rsidP="002B16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1254">
        <w:rPr>
          <w:rFonts w:ascii="Times New Roman" w:hAnsi="Times New Roman" w:cs="Times New Roman"/>
          <w:color w:val="000000"/>
          <w:sz w:val="28"/>
          <w:szCs w:val="28"/>
        </w:rPr>
        <w:t>3.4.5. осуществлять иные права, относящиеся к деятельности Центра и не</w:t>
      </w:r>
      <w:r w:rsidRPr="00561254">
        <w:rPr>
          <w:rFonts w:ascii="Times New Roman" w:hAnsi="Times New Roman" w:cs="Times New Roman"/>
          <w:color w:val="000000"/>
          <w:sz w:val="28"/>
          <w:szCs w:val="28"/>
        </w:rPr>
        <w:br/>
        <w:t>противоречащие целям и видам деятельности образовательной организации,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1254">
        <w:rPr>
          <w:rFonts w:ascii="Times New Roman" w:hAnsi="Times New Roman" w:cs="Times New Roman"/>
          <w:color w:val="000000"/>
          <w:sz w:val="28"/>
          <w:szCs w:val="28"/>
        </w:rPr>
        <w:t>также законодательству Российской Федерации.</w:t>
      </w:r>
    </w:p>
    <w:p w:rsidR="002B16C6" w:rsidRDefault="002B16C6" w:rsidP="002B16C6">
      <w:pPr>
        <w:rPr>
          <w:rFonts w:ascii="Times New Roman" w:hAnsi="Times New Roman" w:cs="Times New Roman"/>
          <w:sz w:val="28"/>
          <w:szCs w:val="28"/>
        </w:rPr>
      </w:pPr>
    </w:p>
    <w:p w:rsidR="002B16C6" w:rsidRDefault="002B16C6" w:rsidP="002B1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10A2"/>
    <w:multiLevelType w:val="hybridMultilevel"/>
    <w:tmpl w:val="A1CC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4398A"/>
    <w:multiLevelType w:val="hybridMultilevel"/>
    <w:tmpl w:val="DAD2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43"/>
    <w:rsid w:val="001C6FFD"/>
    <w:rsid w:val="00210095"/>
    <w:rsid w:val="00241642"/>
    <w:rsid w:val="0027510F"/>
    <w:rsid w:val="002B16C6"/>
    <w:rsid w:val="002B2C3D"/>
    <w:rsid w:val="002C4217"/>
    <w:rsid w:val="003D3DBB"/>
    <w:rsid w:val="003D3FF5"/>
    <w:rsid w:val="003F071D"/>
    <w:rsid w:val="00470F43"/>
    <w:rsid w:val="004C7825"/>
    <w:rsid w:val="00551EAE"/>
    <w:rsid w:val="00561254"/>
    <w:rsid w:val="00675CA4"/>
    <w:rsid w:val="006829FA"/>
    <w:rsid w:val="008E6121"/>
    <w:rsid w:val="00941860"/>
    <w:rsid w:val="00963748"/>
    <w:rsid w:val="00AE2EA8"/>
    <w:rsid w:val="00BC770C"/>
    <w:rsid w:val="00C15177"/>
    <w:rsid w:val="00C65677"/>
    <w:rsid w:val="00E712ED"/>
    <w:rsid w:val="00F52386"/>
    <w:rsid w:val="00FE25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FA321-3437-4392-B994-989A254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25"/>
    <w:pPr>
      <w:ind w:left="720"/>
      <w:contextualSpacing/>
    </w:pPr>
  </w:style>
  <w:style w:type="table" w:styleId="a4">
    <w:name w:val="Table Grid"/>
    <w:basedOn w:val="a1"/>
    <w:uiPriority w:val="59"/>
    <w:rsid w:val="009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7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СВ</cp:lastModifiedBy>
  <cp:revision>11</cp:revision>
  <dcterms:created xsi:type="dcterms:W3CDTF">2020-08-20T02:51:00Z</dcterms:created>
  <dcterms:modified xsi:type="dcterms:W3CDTF">2020-09-07T06:45:00Z</dcterms:modified>
</cp:coreProperties>
</file>